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016E2" w14:textId="77777777" w:rsidR="00523E96" w:rsidRPr="00523E96" w:rsidRDefault="00523E96" w:rsidP="00191F5B">
      <w:pPr>
        <w:jc w:val="both"/>
      </w:pPr>
      <w:r w:rsidRPr="00523E96">
        <w:t xml:space="preserve">L’une des amies proches et collaboratrices de </w:t>
      </w:r>
      <w:r w:rsidRPr="00523E96">
        <w:rPr>
          <w:b/>
          <w:bCs/>
        </w:rPr>
        <w:t xml:space="preserve">Maryam </w:t>
      </w:r>
      <w:proofErr w:type="spellStart"/>
      <w:r w:rsidRPr="00523E96">
        <w:rPr>
          <w:b/>
          <w:bCs/>
        </w:rPr>
        <w:t>Mirzakhani</w:t>
      </w:r>
      <w:proofErr w:type="spellEnd"/>
      <w:r w:rsidRPr="00523E96">
        <w:t xml:space="preserve"> était </w:t>
      </w:r>
      <w:r w:rsidRPr="00523E96">
        <w:rPr>
          <w:b/>
          <w:bCs/>
        </w:rPr>
        <w:t xml:space="preserve">Sara </w:t>
      </w:r>
      <w:proofErr w:type="spellStart"/>
      <w:r w:rsidRPr="00523E96">
        <w:rPr>
          <w:b/>
          <w:bCs/>
        </w:rPr>
        <w:t>Zahedi</w:t>
      </w:r>
      <w:proofErr w:type="spellEnd"/>
      <w:r w:rsidRPr="00523E96">
        <w:t xml:space="preserve">, une autre mathématicienne d’origine iranienne, bien qu’elles n’aient pas travaillé directement ensemble sur des recherches publiées. Toutefois, il est plus courant de mentionner </w:t>
      </w:r>
      <w:proofErr w:type="spellStart"/>
      <w:r w:rsidRPr="00523E96">
        <w:rPr>
          <w:b/>
          <w:bCs/>
        </w:rPr>
        <w:t>Roya</w:t>
      </w:r>
      <w:proofErr w:type="spellEnd"/>
      <w:r w:rsidRPr="00523E96">
        <w:rPr>
          <w:b/>
          <w:bCs/>
        </w:rPr>
        <w:t xml:space="preserve"> </w:t>
      </w:r>
      <w:proofErr w:type="spellStart"/>
      <w:r w:rsidRPr="00523E96">
        <w:rPr>
          <w:b/>
          <w:bCs/>
        </w:rPr>
        <w:t>Beheshti</w:t>
      </w:r>
      <w:proofErr w:type="spellEnd"/>
      <w:r w:rsidRPr="00523E96">
        <w:t xml:space="preserve">, une mathématicienne iranienne également, comme étant une </w:t>
      </w:r>
      <w:r w:rsidRPr="00523E96">
        <w:rPr>
          <w:b/>
          <w:bCs/>
        </w:rPr>
        <w:t>amie très proche</w:t>
      </w:r>
      <w:r w:rsidRPr="00523E96">
        <w:t xml:space="preserve"> de Maryam </w:t>
      </w:r>
      <w:proofErr w:type="spellStart"/>
      <w:r w:rsidRPr="00523E96">
        <w:t>Mirzakhani</w:t>
      </w:r>
      <w:proofErr w:type="spellEnd"/>
      <w:r w:rsidRPr="00523E96">
        <w:t>.</w:t>
      </w:r>
    </w:p>
    <w:p w14:paraId="09DA95A6" w14:textId="77777777" w:rsidR="00523E96" w:rsidRPr="00523E96" w:rsidRDefault="00523E96" w:rsidP="00191F5B">
      <w:pPr>
        <w:jc w:val="both"/>
      </w:pPr>
      <w:proofErr w:type="spellStart"/>
      <w:r w:rsidRPr="00523E96">
        <w:rPr>
          <w:b/>
          <w:bCs/>
        </w:rPr>
        <w:t>Roya</w:t>
      </w:r>
      <w:proofErr w:type="spellEnd"/>
      <w:r w:rsidRPr="00523E96">
        <w:rPr>
          <w:b/>
          <w:bCs/>
        </w:rPr>
        <w:t xml:space="preserve"> </w:t>
      </w:r>
      <w:proofErr w:type="spellStart"/>
      <w:r w:rsidRPr="00523E96">
        <w:rPr>
          <w:b/>
          <w:bCs/>
        </w:rPr>
        <w:t>Beheshti</w:t>
      </w:r>
      <w:proofErr w:type="spellEnd"/>
      <w:r w:rsidRPr="00523E96">
        <w:t xml:space="preserve"> et Maryam se sont connues lorsqu'elles étaient jeunes, en Iran, et ont toutes deux participé aux Olympiades internationales de mathématiques. Elles sont restées amies pendant leurs carrières académiques, et </w:t>
      </w:r>
      <w:proofErr w:type="spellStart"/>
      <w:r w:rsidRPr="00523E96">
        <w:t>Roya</w:t>
      </w:r>
      <w:proofErr w:type="spellEnd"/>
      <w:r w:rsidRPr="00523E96">
        <w:t xml:space="preserve"> est aujourd’hui professeure de mathématiques à l’Université de Washington à St. Louis.</w:t>
      </w:r>
    </w:p>
    <w:p w14:paraId="68B03EDC" w14:textId="77777777" w:rsidR="00C17D40" w:rsidRDefault="00C17D40"/>
    <w:p w14:paraId="277A902E" w14:textId="77777777" w:rsidR="00523E96" w:rsidRPr="00523E96" w:rsidRDefault="00523E96" w:rsidP="004D487C">
      <w:pPr>
        <w:jc w:val="both"/>
      </w:pPr>
      <w:proofErr w:type="spellStart"/>
      <w:r w:rsidRPr="00523E96">
        <w:t>Roya</w:t>
      </w:r>
      <w:proofErr w:type="spellEnd"/>
      <w:r w:rsidRPr="00523E96">
        <w:t xml:space="preserve"> </w:t>
      </w:r>
      <w:proofErr w:type="spellStart"/>
      <w:r w:rsidRPr="00523E96">
        <w:t>Beheshti</w:t>
      </w:r>
      <w:proofErr w:type="spellEnd"/>
      <w:r w:rsidRPr="00523E96">
        <w:t xml:space="preserve"> est née en Iran, comme Maryam </w:t>
      </w:r>
      <w:proofErr w:type="spellStart"/>
      <w:r w:rsidRPr="00523E96">
        <w:t>Mirzakhani</w:t>
      </w:r>
      <w:proofErr w:type="spellEnd"/>
      <w:r w:rsidRPr="00523E96">
        <w:t xml:space="preserve">. Elles se sont rencontrées au lycée </w:t>
      </w:r>
      <w:proofErr w:type="spellStart"/>
      <w:r w:rsidRPr="00523E96">
        <w:t>Farzanegan</w:t>
      </w:r>
      <w:proofErr w:type="spellEnd"/>
      <w:r w:rsidRPr="00523E96">
        <w:t xml:space="preserve"> de Téhéran (un lycée pour filles douées, géré par l'organisation NODET). C’est dans ce cadre que leur amitié s’est nouée, notamment autour de leur passion commune pour les mathématiques. Elles ont toutes deux participé avec succès aux Olympiades internationales de mathématiques dans les années 1990, marquant un tournant pour la reconnaissance des jeunes filles iraniennes dans le domaine des sciences.</w:t>
      </w:r>
    </w:p>
    <w:p w14:paraId="23F9ECC2" w14:textId="77777777" w:rsidR="00523E96" w:rsidRPr="00523E96" w:rsidRDefault="00523E96" w:rsidP="00523E96">
      <w:r w:rsidRPr="00523E96">
        <w:rPr>
          <w:b/>
          <w:bCs/>
        </w:rPr>
        <w:t>Parcours académique :</w:t>
      </w:r>
    </w:p>
    <w:p w14:paraId="45FCA338" w14:textId="77777777" w:rsidR="00523E96" w:rsidRPr="00523E96" w:rsidRDefault="00523E96" w:rsidP="00523E96">
      <w:pPr>
        <w:numPr>
          <w:ilvl w:val="0"/>
          <w:numId w:val="1"/>
        </w:numPr>
      </w:pPr>
      <w:proofErr w:type="spellStart"/>
      <w:r w:rsidRPr="00523E96">
        <w:t>Roya</w:t>
      </w:r>
      <w:proofErr w:type="spellEnd"/>
      <w:r w:rsidRPr="00523E96">
        <w:t xml:space="preserve"> </w:t>
      </w:r>
      <w:proofErr w:type="spellStart"/>
      <w:r w:rsidRPr="00523E96">
        <w:t>Beheshti</w:t>
      </w:r>
      <w:proofErr w:type="spellEnd"/>
      <w:r w:rsidRPr="00523E96">
        <w:t xml:space="preserve"> a obtenu son doctorat en mathématiques à l’Université de Harvard en 2003.</w:t>
      </w:r>
    </w:p>
    <w:p w14:paraId="080E85E5" w14:textId="77777777" w:rsidR="00523E96" w:rsidRPr="00523E96" w:rsidRDefault="00523E96" w:rsidP="00523E96">
      <w:pPr>
        <w:numPr>
          <w:ilvl w:val="0"/>
          <w:numId w:val="1"/>
        </w:numPr>
      </w:pPr>
      <w:r w:rsidRPr="00523E96">
        <w:t xml:space="preserve">Elle est aujourd’hui </w:t>
      </w:r>
      <w:r w:rsidRPr="00523E96">
        <w:rPr>
          <w:b/>
          <w:bCs/>
        </w:rPr>
        <w:t>professeure associée</w:t>
      </w:r>
      <w:r w:rsidRPr="00523E96">
        <w:t xml:space="preserve"> au département de mathématiques de l’Université de Washington à St. Louis.</w:t>
      </w:r>
    </w:p>
    <w:p w14:paraId="303360E8" w14:textId="77777777" w:rsidR="00523E96" w:rsidRPr="00523E96" w:rsidRDefault="00523E96" w:rsidP="004D487C">
      <w:r w:rsidRPr="00523E96">
        <w:rPr>
          <w:b/>
          <w:bCs/>
        </w:rPr>
        <w:t>Domaine de recherche :</w:t>
      </w:r>
      <w:r w:rsidRPr="00523E96">
        <w:br/>
        <w:t xml:space="preserve">Ses travaux portent principalement sur la </w:t>
      </w:r>
      <w:r w:rsidRPr="00523E96">
        <w:rPr>
          <w:b/>
          <w:bCs/>
        </w:rPr>
        <w:t>géométrie algébrique</w:t>
      </w:r>
      <w:r w:rsidRPr="00523E96">
        <w:t xml:space="preserve">, un domaine proche de celui de Maryam </w:t>
      </w:r>
      <w:proofErr w:type="spellStart"/>
      <w:r w:rsidRPr="00523E96">
        <w:t>Mirzakhani</w:t>
      </w:r>
      <w:proofErr w:type="spellEnd"/>
      <w:r w:rsidRPr="00523E96">
        <w:t xml:space="preserve"> (géométrie hyperbolique, topologie, etc.), bien qu'elles n'aient pas publié de travaux communs. Leurs intérêts scientifiques étaient suffisamment proches pour nourrir des discussions mathématiques amicales.</w:t>
      </w:r>
    </w:p>
    <w:p w14:paraId="3E197F65" w14:textId="77777777" w:rsidR="00523E96" w:rsidRPr="00523E96" w:rsidRDefault="00523E96" w:rsidP="00523E96">
      <w:r w:rsidRPr="00523E96">
        <w:rPr>
          <w:b/>
          <w:bCs/>
        </w:rPr>
        <w:t>Relation avec Maryam :</w:t>
      </w:r>
    </w:p>
    <w:p w14:paraId="73391ABB" w14:textId="77777777" w:rsidR="00523E96" w:rsidRPr="00523E96" w:rsidRDefault="00523E96" w:rsidP="00523E96">
      <w:pPr>
        <w:numPr>
          <w:ilvl w:val="0"/>
          <w:numId w:val="2"/>
        </w:numPr>
      </w:pPr>
      <w:r w:rsidRPr="00523E96">
        <w:t>Leur amitié a duré tout au long de leur vie.</w:t>
      </w:r>
    </w:p>
    <w:p w14:paraId="70C37E5A" w14:textId="77777777" w:rsidR="00523E96" w:rsidRPr="00523E96" w:rsidRDefault="00523E96" w:rsidP="00523E96">
      <w:pPr>
        <w:numPr>
          <w:ilvl w:val="0"/>
          <w:numId w:val="2"/>
        </w:numPr>
      </w:pPr>
      <w:r w:rsidRPr="00523E96">
        <w:t xml:space="preserve">Après la mort de Maryam en 2017, </w:t>
      </w:r>
      <w:proofErr w:type="spellStart"/>
      <w:r w:rsidRPr="00523E96">
        <w:t>Roya</w:t>
      </w:r>
      <w:proofErr w:type="spellEnd"/>
      <w:r w:rsidRPr="00523E96">
        <w:t xml:space="preserve"> </w:t>
      </w:r>
      <w:proofErr w:type="spellStart"/>
      <w:r w:rsidRPr="00523E96">
        <w:t>Beheshti</w:t>
      </w:r>
      <w:proofErr w:type="spellEnd"/>
      <w:r w:rsidRPr="00523E96">
        <w:t xml:space="preserve"> a pris la parole à plusieurs occasions pour évoquer sa mémoire et son influence.</w:t>
      </w:r>
    </w:p>
    <w:p w14:paraId="16D33DCE" w14:textId="77777777" w:rsidR="00523E96" w:rsidRPr="00523E96" w:rsidRDefault="00523E96" w:rsidP="00523E96">
      <w:pPr>
        <w:numPr>
          <w:ilvl w:val="0"/>
          <w:numId w:val="2"/>
        </w:numPr>
      </w:pPr>
      <w:r w:rsidRPr="00523E96">
        <w:t>Elle a également participé à des initiatives pour promouvoir les femmes en mathématiques en Iran et ailleurs.</w:t>
      </w:r>
    </w:p>
    <w:p w14:paraId="2585E643" w14:textId="77777777" w:rsidR="00523E96" w:rsidRDefault="00523E96" w:rsidP="00523E96">
      <w:pPr>
        <w:pStyle w:val="NormalWeb"/>
        <w:numPr>
          <w:ilvl w:val="0"/>
          <w:numId w:val="2"/>
        </w:numPr>
      </w:pPr>
      <w:proofErr w:type="gramStart"/>
      <w:r>
        <w:t>voici</w:t>
      </w:r>
      <w:proofErr w:type="gramEnd"/>
      <w:r>
        <w:t xml:space="preserve"> un extrait d'un témoignage émouvant de </w:t>
      </w:r>
      <w:proofErr w:type="spellStart"/>
      <w:r>
        <w:rPr>
          <w:rStyle w:val="lev"/>
          <w:rFonts w:eastAsiaTheme="majorEastAsia"/>
        </w:rPr>
        <w:t>Roya</w:t>
      </w:r>
      <w:proofErr w:type="spellEnd"/>
      <w:r>
        <w:rPr>
          <w:rStyle w:val="lev"/>
          <w:rFonts w:eastAsiaTheme="majorEastAsia"/>
        </w:rPr>
        <w:t xml:space="preserve"> </w:t>
      </w:r>
      <w:proofErr w:type="spellStart"/>
      <w:r>
        <w:rPr>
          <w:rStyle w:val="lev"/>
          <w:rFonts w:eastAsiaTheme="majorEastAsia"/>
        </w:rPr>
        <w:t>Beheshti</w:t>
      </w:r>
      <w:proofErr w:type="spellEnd"/>
      <w:r>
        <w:t xml:space="preserve"> sur son amie de longue date, </w:t>
      </w:r>
      <w:r>
        <w:rPr>
          <w:rStyle w:val="lev"/>
          <w:rFonts w:eastAsiaTheme="majorEastAsia"/>
        </w:rPr>
        <w:t xml:space="preserve">Maryam </w:t>
      </w:r>
      <w:proofErr w:type="spellStart"/>
      <w:r>
        <w:rPr>
          <w:rStyle w:val="lev"/>
          <w:rFonts w:eastAsiaTheme="majorEastAsia"/>
        </w:rPr>
        <w:t>Mirzakhani</w:t>
      </w:r>
      <w:proofErr w:type="spellEnd"/>
      <w:r>
        <w:t xml:space="preserve">, issu d'une interview accordée à </w:t>
      </w:r>
      <w:r>
        <w:rPr>
          <w:rStyle w:val="Accentuation"/>
          <w:rFonts w:eastAsiaTheme="majorEastAsia"/>
        </w:rPr>
        <w:t>PBS</w:t>
      </w:r>
      <w:r>
        <w:t xml:space="preserve"> dans le cadre du documentaire </w:t>
      </w:r>
      <w:r>
        <w:rPr>
          <w:rStyle w:val="Accentuation"/>
          <w:rFonts w:eastAsiaTheme="majorEastAsia"/>
        </w:rPr>
        <w:t>Secrets of the Surface</w:t>
      </w:r>
      <w:r>
        <w:t xml:space="preserve"> :</w:t>
      </w:r>
    </w:p>
    <w:p w14:paraId="1CDF508A" w14:textId="205EAABD" w:rsidR="00523E96" w:rsidRDefault="00523E96" w:rsidP="004D487C">
      <w:pPr>
        <w:pStyle w:val="NormalWeb"/>
        <w:ind w:left="720"/>
      </w:pPr>
      <w:r>
        <w:rPr>
          <w:rStyle w:val="relative"/>
          <w:rFonts w:eastAsiaTheme="majorEastAsia"/>
        </w:rPr>
        <w:t>« J’ai rencontré Maryam en sixième, au début du collège. Nous sommes devenues très proches immédiatement et nous sommes restées amies tout au long du lycée, de l’université, puis ici, aux États-Unis. C’était formidable de travailler avec Maryam. Elle avait un esprit magnifique, une manière très originale de penser les mathématiques. Elle était extrêmement passionnée et positive. Même lorsqu’elle était malade, parler de mathématiques avec elle m’apportait de l’énergie. »</w:t>
      </w:r>
      <w:r>
        <w:t xml:space="preserve"> </w:t>
      </w:r>
    </w:p>
    <w:p w14:paraId="3E217A73" w14:textId="77777777" w:rsidR="00523E96" w:rsidRDefault="00523E96" w:rsidP="004D487C">
      <w:pPr>
        <w:pStyle w:val="NormalWeb"/>
        <w:ind w:left="720"/>
      </w:pPr>
      <w:r>
        <w:rPr>
          <w:rStyle w:val="relative"/>
          <w:rFonts w:eastAsiaTheme="majorEastAsia"/>
        </w:rPr>
        <w:t xml:space="preserve">Dans cette interview, </w:t>
      </w:r>
      <w:proofErr w:type="spellStart"/>
      <w:r>
        <w:rPr>
          <w:rStyle w:val="relative"/>
          <w:rFonts w:eastAsiaTheme="majorEastAsia"/>
        </w:rPr>
        <w:t>Roya</w:t>
      </w:r>
      <w:proofErr w:type="spellEnd"/>
      <w:r>
        <w:rPr>
          <w:rStyle w:val="relative"/>
          <w:rFonts w:eastAsiaTheme="majorEastAsia"/>
        </w:rPr>
        <w:t xml:space="preserve"> évoque également leurs années d’apprentissage au lycée </w:t>
      </w:r>
      <w:proofErr w:type="spellStart"/>
      <w:r>
        <w:rPr>
          <w:rStyle w:val="relative"/>
          <w:rFonts w:eastAsiaTheme="majorEastAsia"/>
        </w:rPr>
        <w:t>Farzanegan</w:t>
      </w:r>
      <w:proofErr w:type="spellEnd"/>
      <w:r>
        <w:rPr>
          <w:rStyle w:val="relative"/>
          <w:rFonts w:eastAsiaTheme="majorEastAsia"/>
        </w:rPr>
        <w:t xml:space="preserve"> à Téhéran, leur participation commune aux Olympiades internationales de mathématiques, et la manière dont Maryam a progressivement développé une passion profonde pour les mathématiques après un début difficile.</w:t>
      </w:r>
      <w:r>
        <w:t xml:space="preserve"> </w:t>
      </w:r>
    </w:p>
    <w:p w14:paraId="2AC34A71" w14:textId="77777777" w:rsidR="00523E96" w:rsidRDefault="00523E96"/>
    <w:sectPr w:rsidR="00523E9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62192"/>
    <w:multiLevelType w:val="multilevel"/>
    <w:tmpl w:val="0AF46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A106CB"/>
    <w:multiLevelType w:val="multilevel"/>
    <w:tmpl w:val="8122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9079905">
    <w:abstractNumId w:val="1"/>
  </w:num>
  <w:num w:numId="2" w16cid:durableId="1493640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E96"/>
    <w:rsid w:val="00191F5B"/>
    <w:rsid w:val="00232F19"/>
    <w:rsid w:val="00254F22"/>
    <w:rsid w:val="00287E6C"/>
    <w:rsid w:val="004D487C"/>
    <w:rsid w:val="00523E96"/>
    <w:rsid w:val="009C0235"/>
    <w:rsid w:val="00C17D40"/>
    <w:rsid w:val="00ED2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DDE7"/>
  <w15:chartTrackingRefBased/>
  <w15:docId w15:val="{510CDD84-0F93-4B8A-BADB-B7538F8C5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23E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523E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523E96"/>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523E96"/>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523E96"/>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523E9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23E9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23E9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23E96"/>
    <w:pPr>
      <w:keepNext/>
      <w:keepLines/>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3E96"/>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523E96"/>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523E96"/>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523E96"/>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523E96"/>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523E9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23E9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23E9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23E96"/>
    <w:rPr>
      <w:rFonts w:eastAsiaTheme="majorEastAsia" w:cstheme="majorBidi"/>
      <w:color w:val="272727" w:themeColor="text1" w:themeTint="D8"/>
    </w:rPr>
  </w:style>
  <w:style w:type="paragraph" w:styleId="Titre">
    <w:name w:val="Title"/>
    <w:basedOn w:val="Normal"/>
    <w:next w:val="Normal"/>
    <w:link w:val="TitreCar"/>
    <w:uiPriority w:val="10"/>
    <w:qFormat/>
    <w:rsid w:val="00523E9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23E9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23E9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23E9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23E9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23E96"/>
    <w:rPr>
      <w:i/>
      <w:iCs/>
      <w:color w:val="404040" w:themeColor="text1" w:themeTint="BF"/>
    </w:rPr>
  </w:style>
  <w:style w:type="paragraph" w:styleId="Paragraphedeliste">
    <w:name w:val="List Paragraph"/>
    <w:basedOn w:val="Normal"/>
    <w:uiPriority w:val="34"/>
    <w:qFormat/>
    <w:rsid w:val="00523E96"/>
    <w:pPr>
      <w:ind w:left="720"/>
      <w:contextualSpacing/>
    </w:pPr>
  </w:style>
  <w:style w:type="character" w:styleId="Accentuationintense">
    <w:name w:val="Intense Emphasis"/>
    <w:basedOn w:val="Policepardfaut"/>
    <w:uiPriority w:val="21"/>
    <w:qFormat/>
    <w:rsid w:val="00523E96"/>
    <w:rPr>
      <w:i/>
      <w:iCs/>
      <w:color w:val="2F5496" w:themeColor="accent1" w:themeShade="BF"/>
    </w:rPr>
  </w:style>
  <w:style w:type="paragraph" w:styleId="Citationintense">
    <w:name w:val="Intense Quote"/>
    <w:basedOn w:val="Normal"/>
    <w:next w:val="Normal"/>
    <w:link w:val="CitationintenseCar"/>
    <w:uiPriority w:val="30"/>
    <w:qFormat/>
    <w:rsid w:val="00523E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523E96"/>
    <w:rPr>
      <w:i/>
      <w:iCs/>
      <w:color w:val="2F5496" w:themeColor="accent1" w:themeShade="BF"/>
    </w:rPr>
  </w:style>
  <w:style w:type="character" w:styleId="Rfrenceintense">
    <w:name w:val="Intense Reference"/>
    <w:basedOn w:val="Policepardfaut"/>
    <w:uiPriority w:val="32"/>
    <w:qFormat/>
    <w:rsid w:val="00523E96"/>
    <w:rPr>
      <w:b/>
      <w:bCs/>
      <w:smallCaps/>
      <w:color w:val="2F5496" w:themeColor="accent1" w:themeShade="BF"/>
      <w:spacing w:val="5"/>
    </w:rPr>
  </w:style>
  <w:style w:type="paragraph" w:styleId="NormalWeb">
    <w:name w:val="Normal (Web)"/>
    <w:basedOn w:val="Normal"/>
    <w:uiPriority w:val="99"/>
    <w:semiHidden/>
    <w:unhideWhenUsed/>
    <w:rsid w:val="00523E96"/>
    <w:pPr>
      <w:spacing w:before="100" w:beforeAutospacing="1" w:after="100" w:afterAutospacing="1"/>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523E96"/>
    <w:rPr>
      <w:b/>
      <w:bCs/>
    </w:rPr>
  </w:style>
  <w:style w:type="character" w:styleId="Accentuation">
    <w:name w:val="Emphasis"/>
    <w:basedOn w:val="Policepardfaut"/>
    <w:uiPriority w:val="20"/>
    <w:qFormat/>
    <w:rsid w:val="00523E96"/>
    <w:rPr>
      <w:i/>
      <w:iCs/>
    </w:rPr>
  </w:style>
  <w:style w:type="character" w:customStyle="1" w:styleId="relative">
    <w:name w:val="relative"/>
    <w:basedOn w:val="Policepardfaut"/>
    <w:rsid w:val="00523E96"/>
  </w:style>
  <w:style w:type="character" w:customStyle="1" w:styleId="ms-1">
    <w:name w:val="ms-1"/>
    <w:basedOn w:val="Policepardfaut"/>
    <w:rsid w:val="00523E96"/>
  </w:style>
  <w:style w:type="character" w:customStyle="1" w:styleId="max-w-full">
    <w:name w:val="max-w-full"/>
    <w:basedOn w:val="Policepardfaut"/>
    <w:rsid w:val="0052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354">
      <w:bodyDiv w:val="1"/>
      <w:marLeft w:val="0"/>
      <w:marRight w:val="0"/>
      <w:marTop w:val="0"/>
      <w:marBottom w:val="0"/>
      <w:divBdr>
        <w:top w:val="none" w:sz="0" w:space="0" w:color="auto"/>
        <w:left w:val="none" w:sz="0" w:space="0" w:color="auto"/>
        <w:bottom w:val="none" w:sz="0" w:space="0" w:color="auto"/>
        <w:right w:val="none" w:sz="0" w:space="0" w:color="auto"/>
      </w:divBdr>
      <w:divsChild>
        <w:div w:id="253321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746090">
      <w:bodyDiv w:val="1"/>
      <w:marLeft w:val="0"/>
      <w:marRight w:val="0"/>
      <w:marTop w:val="0"/>
      <w:marBottom w:val="0"/>
      <w:divBdr>
        <w:top w:val="none" w:sz="0" w:space="0" w:color="auto"/>
        <w:left w:val="none" w:sz="0" w:space="0" w:color="auto"/>
        <w:bottom w:val="none" w:sz="0" w:space="0" w:color="auto"/>
        <w:right w:val="none" w:sz="0" w:space="0" w:color="auto"/>
      </w:divBdr>
    </w:div>
    <w:div w:id="1052583302">
      <w:bodyDiv w:val="1"/>
      <w:marLeft w:val="0"/>
      <w:marRight w:val="0"/>
      <w:marTop w:val="0"/>
      <w:marBottom w:val="0"/>
      <w:divBdr>
        <w:top w:val="none" w:sz="0" w:space="0" w:color="auto"/>
        <w:left w:val="none" w:sz="0" w:space="0" w:color="auto"/>
        <w:bottom w:val="none" w:sz="0" w:space="0" w:color="auto"/>
        <w:right w:val="none" w:sz="0" w:space="0" w:color="auto"/>
      </w:divBdr>
    </w:div>
    <w:div w:id="1936016115">
      <w:bodyDiv w:val="1"/>
      <w:marLeft w:val="0"/>
      <w:marRight w:val="0"/>
      <w:marTop w:val="0"/>
      <w:marBottom w:val="0"/>
      <w:divBdr>
        <w:top w:val="none" w:sz="0" w:space="0" w:color="auto"/>
        <w:left w:val="none" w:sz="0" w:space="0" w:color="auto"/>
        <w:bottom w:val="none" w:sz="0" w:space="0" w:color="auto"/>
        <w:right w:val="none" w:sz="0" w:space="0" w:color="auto"/>
      </w:divBdr>
    </w:div>
    <w:div w:id="20661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468</Words>
  <Characters>2579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cp:revision>
  <dcterms:created xsi:type="dcterms:W3CDTF">2025-05-12T05:55:00Z</dcterms:created>
  <dcterms:modified xsi:type="dcterms:W3CDTF">2025-05-12T06:25:00Z</dcterms:modified>
</cp:coreProperties>
</file>